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434" w14:textId="77777777" w:rsidR="0089414D" w:rsidRPr="00F36F24" w:rsidRDefault="0089414D" w:rsidP="001F01FE">
      <w:pPr>
        <w:spacing w:after="0" w:line="276" w:lineRule="auto"/>
        <w:jc w:val="center"/>
        <w:rPr>
          <w:rFonts w:eastAsia="Calibri" w:cs="Times New Roman"/>
          <w:b/>
          <w:kern w:val="0"/>
          <w:szCs w:val="24"/>
          <w14:ligatures w14:val="none"/>
        </w:rPr>
      </w:pPr>
      <w:r w:rsidRPr="00F36F24">
        <w:rPr>
          <w:rFonts w:eastAsia="Calibri" w:cs="Times New Roman"/>
          <w:b/>
          <w:kern w:val="0"/>
          <w:szCs w:val="24"/>
          <w14:ligatures w14:val="none"/>
        </w:rPr>
        <w:t>SELETUSKIRI</w:t>
      </w:r>
    </w:p>
    <w:p w14:paraId="0C966D0A" w14:textId="0F6157A8" w:rsidR="0089414D" w:rsidRPr="00F36F24" w:rsidRDefault="0089414D" w:rsidP="001F01FE">
      <w:pPr>
        <w:spacing w:after="0" w:line="276" w:lineRule="auto"/>
        <w:jc w:val="center"/>
        <w:rPr>
          <w:rFonts w:eastAsia="Calibri" w:cs="Times New Roman"/>
          <w:b/>
          <w:kern w:val="0"/>
          <w:szCs w:val="24"/>
          <w14:ligatures w14:val="none"/>
        </w:rPr>
      </w:pPr>
      <w:r w:rsidRPr="00F36F24">
        <w:rPr>
          <w:rFonts w:eastAsia="Calibri" w:cs="Times New Roman"/>
          <w:b/>
          <w:kern w:val="0"/>
          <w:szCs w:val="24"/>
          <w14:ligatures w14:val="none"/>
        </w:rPr>
        <w:t>Jõelähtme Vallavolikogu määruse „</w:t>
      </w:r>
      <w:r>
        <w:rPr>
          <w:rFonts w:eastAsia="Calibri" w:cs="Times New Roman"/>
          <w:b/>
          <w:kern w:val="0"/>
          <w:szCs w:val="24"/>
          <w14:ligatures w14:val="none"/>
        </w:rPr>
        <w:t>Koduse lapse toetuse määramise ja maksmise kord</w:t>
      </w:r>
      <w:r w:rsidRPr="00F36F24">
        <w:rPr>
          <w:rFonts w:eastAsia="Calibri" w:cs="Times New Roman"/>
          <w:b/>
          <w:kern w:val="0"/>
          <w:szCs w:val="24"/>
          <w14:ligatures w14:val="none"/>
        </w:rPr>
        <w:t>“ juurde</w:t>
      </w:r>
    </w:p>
    <w:p w14:paraId="01E1CC90" w14:textId="77777777" w:rsidR="0089414D" w:rsidRPr="00F36F24" w:rsidRDefault="0089414D" w:rsidP="001F01FE">
      <w:pPr>
        <w:spacing w:after="0" w:line="276" w:lineRule="auto"/>
        <w:jc w:val="both"/>
        <w:rPr>
          <w:rFonts w:eastAsia="Calibri" w:cs="Times New Roman"/>
          <w:b/>
          <w:kern w:val="0"/>
          <w:szCs w:val="24"/>
          <w14:ligatures w14:val="none"/>
        </w:rPr>
      </w:pPr>
    </w:p>
    <w:p w14:paraId="4E715F11" w14:textId="77777777" w:rsidR="0089414D" w:rsidRPr="00F36F24" w:rsidRDefault="0089414D" w:rsidP="001F01FE">
      <w:pPr>
        <w:spacing w:after="0" w:line="276" w:lineRule="auto"/>
        <w:jc w:val="both"/>
        <w:rPr>
          <w:rFonts w:eastAsia="Calibri" w:cs="Times New Roman"/>
          <w:b/>
          <w:kern w:val="0"/>
          <w:szCs w:val="24"/>
          <w14:ligatures w14:val="none"/>
        </w:rPr>
      </w:pPr>
    </w:p>
    <w:p w14:paraId="6E58F634" w14:textId="77777777" w:rsidR="0089414D" w:rsidRPr="00F36F24" w:rsidRDefault="0089414D" w:rsidP="001F01FE">
      <w:pPr>
        <w:numPr>
          <w:ilvl w:val="0"/>
          <w:numId w:val="1"/>
        </w:numPr>
        <w:spacing w:after="0" w:line="276" w:lineRule="auto"/>
        <w:contextualSpacing/>
        <w:jc w:val="both"/>
        <w:rPr>
          <w:rFonts w:eastAsia="Calibri" w:cs="Times New Roman"/>
          <w:b/>
          <w:kern w:val="0"/>
          <w:szCs w:val="24"/>
          <w14:ligatures w14:val="none"/>
        </w:rPr>
      </w:pPr>
      <w:r w:rsidRPr="00F36F24">
        <w:rPr>
          <w:rFonts w:eastAsia="Calibri" w:cs="Times New Roman"/>
          <w:b/>
          <w:kern w:val="0"/>
          <w:szCs w:val="24"/>
          <w14:ligatures w14:val="none"/>
        </w:rPr>
        <w:t>Sissejuhatus ja eelnõu eesmärk</w:t>
      </w:r>
    </w:p>
    <w:p w14:paraId="65EA105D" w14:textId="77777777" w:rsidR="0089414D" w:rsidRPr="00F36F24" w:rsidRDefault="0089414D" w:rsidP="001F01FE">
      <w:pPr>
        <w:spacing w:after="0" w:line="276" w:lineRule="auto"/>
        <w:jc w:val="both"/>
        <w:rPr>
          <w:rFonts w:eastAsia="Calibri" w:cs="Times New Roman"/>
          <w:kern w:val="0"/>
          <w:szCs w:val="24"/>
          <w14:ligatures w14:val="none"/>
        </w:rPr>
      </w:pPr>
      <w:r w:rsidRPr="00F36F24">
        <w:rPr>
          <w:rFonts w:eastAsia="Calibri" w:cs="Times New Roman"/>
          <w:kern w:val="0"/>
          <w:szCs w:val="24"/>
          <w14:ligatures w14:val="none"/>
        </w:rPr>
        <w:t xml:space="preserve">Käesoleva seletuskirja koostas haridus-, kultuuri- ja sotsiaalosakonna juhataja Carmen Viherpuu (telefon 605 4867, e-mail </w:t>
      </w:r>
      <w:hyperlink r:id="rId5" w:history="1">
        <w:r w:rsidRPr="00F36F24">
          <w:rPr>
            <w:rFonts w:eastAsia="Calibri" w:cs="Times New Roman"/>
            <w:color w:val="0563C1"/>
            <w:kern w:val="0"/>
            <w:szCs w:val="24"/>
            <w:u w:val="single"/>
            <w14:ligatures w14:val="none"/>
          </w:rPr>
          <w:t>carmen.viherpuu@joelahtme.ee</w:t>
        </w:r>
      </w:hyperlink>
      <w:r w:rsidRPr="00F36F24">
        <w:rPr>
          <w:rFonts w:eastAsia="Calibri" w:cs="Times New Roman"/>
          <w:kern w:val="0"/>
          <w:szCs w:val="24"/>
          <w14:ligatures w14:val="none"/>
        </w:rPr>
        <w:t>).</w:t>
      </w:r>
    </w:p>
    <w:p w14:paraId="5F82BA24" w14:textId="77777777" w:rsidR="0089414D" w:rsidRDefault="0089414D" w:rsidP="001F01FE">
      <w:pPr>
        <w:spacing w:after="0" w:line="276" w:lineRule="auto"/>
        <w:jc w:val="both"/>
        <w:rPr>
          <w:rFonts w:eastAsia="Calibri" w:cs="Times New Roman"/>
          <w:kern w:val="0"/>
          <w:szCs w:val="24"/>
          <w14:ligatures w14:val="none"/>
        </w:rPr>
      </w:pPr>
    </w:p>
    <w:p w14:paraId="23B48ECA" w14:textId="4B4AAF8E" w:rsidR="0089414D" w:rsidRDefault="0089414D"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Käesoleva määrusega luuakse Jõelähtme valda täiesti uus peredele suunatud toetuse liik – koduse lapse toetus.</w:t>
      </w:r>
    </w:p>
    <w:p w14:paraId="3E0B0735" w14:textId="5B5C4CD0" w:rsidR="001D06E8" w:rsidRDefault="001D06E8"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Koduse lapse toetus on mõeldud Jõelähtme valla registrijärgselt elukohta omavatele peredele, kelle laps on saanud 18-kuuseks, pere on esitanud lasteaiakoha taotluse läbi ARNO veebikeskkonna, kuid pole taotlusel märgitud ajaks lasteaiakohta saanud. Laps ei ole kantud ka </w:t>
      </w:r>
      <w:r w:rsidRPr="001D06E8">
        <w:rPr>
          <w:rFonts w:eastAsia="Calibri" w:cs="Times New Roman"/>
          <w:kern w:val="0"/>
          <w:szCs w:val="24"/>
          <w14:ligatures w14:val="none"/>
        </w:rPr>
        <w:t>ühegi munitsipaallasteaia, -lastehoiu või eralasteaia, -lastehoiu nimekirja.</w:t>
      </w:r>
      <w:r>
        <w:rPr>
          <w:rFonts w:eastAsia="Calibri" w:cs="Times New Roman"/>
          <w:kern w:val="0"/>
          <w:szCs w:val="24"/>
          <w14:ligatures w14:val="none"/>
        </w:rPr>
        <w:t xml:space="preserve"> </w:t>
      </w:r>
    </w:p>
    <w:p w14:paraId="1651DF42" w14:textId="2AAC88A3" w:rsidR="001D06E8" w:rsidRDefault="00F27772"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Jõelähtme vald maksab peredele lasteaia osalustasu hüvitist, kui laps käib teise omavalitsuse lasteaias. Pered kasutavad antud võimalust mitmel põhjusel, sh lasteaiakoha võimaluse puudumisel perele vajalikul ajal. </w:t>
      </w:r>
      <w:r w:rsidR="00EE71AD">
        <w:rPr>
          <w:rFonts w:eastAsia="Calibri" w:cs="Times New Roman"/>
          <w:kern w:val="0"/>
          <w:szCs w:val="24"/>
          <w14:ligatures w14:val="none"/>
        </w:rPr>
        <w:t>Koduse lapse toetus loob perele veel ühe võimaluse lasteaiakoha ootamisel, saades selleks igakuiselt koduse lapse toetust.</w:t>
      </w:r>
    </w:p>
    <w:p w14:paraId="5B72F1EC" w14:textId="000B54F4" w:rsidR="0089414D" w:rsidRDefault="0089414D"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Jõelähtme vallas on viimasel kahel aastal tekkinud Neeme piirkonnas</w:t>
      </w:r>
      <w:r w:rsidR="001D06E8">
        <w:rPr>
          <w:rFonts w:eastAsia="Calibri" w:cs="Times New Roman"/>
          <w:kern w:val="0"/>
          <w:szCs w:val="24"/>
          <w14:ligatures w14:val="none"/>
        </w:rPr>
        <w:t xml:space="preserve"> lasteaia järjekord ning piirkonna lapsevanematele ei ole lasteaiakoht Kostivere Lasteaias sobilikuks lahenduseks, kuna pered teevad </w:t>
      </w:r>
      <w:r w:rsidR="00EE71AD">
        <w:rPr>
          <w:rFonts w:eastAsia="Calibri" w:cs="Times New Roman"/>
          <w:kern w:val="0"/>
          <w:szCs w:val="24"/>
          <w14:ligatures w14:val="none"/>
        </w:rPr>
        <w:t xml:space="preserve">suures osas </w:t>
      </w:r>
      <w:r w:rsidR="001D06E8">
        <w:rPr>
          <w:rFonts w:eastAsia="Calibri" w:cs="Times New Roman"/>
          <w:kern w:val="0"/>
          <w:szCs w:val="24"/>
          <w14:ligatures w14:val="none"/>
        </w:rPr>
        <w:t xml:space="preserve">kodukontorit ning </w:t>
      </w:r>
      <w:r w:rsidR="00EE71AD">
        <w:rPr>
          <w:rFonts w:eastAsia="Calibri" w:cs="Times New Roman"/>
          <w:kern w:val="0"/>
          <w:szCs w:val="24"/>
          <w14:ligatures w14:val="none"/>
        </w:rPr>
        <w:t>Kostivere Lasteaeda ja koju on ebamõistlik sõita.</w:t>
      </w:r>
    </w:p>
    <w:p w14:paraId="2715C757" w14:textId="77777777" w:rsidR="0089414D" w:rsidRDefault="0089414D" w:rsidP="001F01FE">
      <w:pPr>
        <w:spacing w:after="0" w:line="276" w:lineRule="auto"/>
        <w:jc w:val="both"/>
        <w:rPr>
          <w:rFonts w:eastAsia="Calibri" w:cs="Times New Roman"/>
          <w:kern w:val="0"/>
          <w:szCs w:val="24"/>
          <w14:ligatures w14:val="none"/>
        </w:rPr>
      </w:pPr>
    </w:p>
    <w:p w14:paraId="03FA2E1B" w14:textId="371679D7" w:rsidR="0089414D" w:rsidRDefault="00EE71AD"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 xml:space="preserve">Koduse lapse toetus on üks võimalus perede paremaks toetamiseks ning annab peredele paindlikumaid võimalusi kui pakutud lasteaiakoht ei vasta perede vajadustele. </w:t>
      </w:r>
    </w:p>
    <w:p w14:paraId="4991C947" w14:textId="505FB0DE" w:rsidR="00EE71AD" w:rsidRDefault="00EE71AD"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Kohaliku omavalitsuse korralduse seaduse § 22 lõike 1 punkti 5 alusel on volikogu ainupädevuses toetuste andmise ja valla või linna eelarvest finantseeritavate teenuste osutamise korra kehtestamine</w:t>
      </w:r>
      <w:r w:rsidR="00765677">
        <w:rPr>
          <w:rFonts w:eastAsia="Calibri" w:cs="Times New Roman"/>
          <w:kern w:val="0"/>
          <w:szCs w:val="24"/>
          <w14:ligatures w14:val="none"/>
        </w:rPr>
        <w:t>.</w:t>
      </w:r>
    </w:p>
    <w:p w14:paraId="628B2CE9" w14:textId="77777777" w:rsidR="00765677" w:rsidRDefault="00765677" w:rsidP="001F01FE">
      <w:pPr>
        <w:spacing w:after="0" w:line="276" w:lineRule="auto"/>
        <w:jc w:val="both"/>
        <w:rPr>
          <w:rFonts w:eastAsia="Calibri" w:cs="Times New Roman"/>
          <w:kern w:val="0"/>
          <w:szCs w:val="24"/>
          <w14:ligatures w14:val="none"/>
        </w:rPr>
      </w:pPr>
    </w:p>
    <w:p w14:paraId="063373A3" w14:textId="484197D3" w:rsidR="00765677" w:rsidRDefault="00765677" w:rsidP="001F01FE">
      <w:pPr>
        <w:spacing w:after="0" w:line="276" w:lineRule="auto"/>
        <w:jc w:val="both"/>
        <w:rPr>
          <w:rFonts w:eastAsia="Calibri" w:cs="Times New Roman"/>
          <w:kern w:val="0"/>
          <w:szCs w:val="24"/>
          <w14:ligatures w14:val="none"/>
        </w:rPr>
      </w:pPr>
      <w:r>
        <w:rPr>
          <w:rFonts w:eastAsia="Calibri" w:cs="Times New Roman"/>
          <w:kern w:val="0"/>
          <w:szCs w:val="24"/>
          <w14:ligatures w14:val="none"/>
        </w:rPr>
        <w:t>Käesoleva määruse eesmärk on kehtestada Jõelähtme vallas uus toetus lasteaias mittekäiva lapse eest ning reguleerida koduse lapse toetuse rahastamise tingimusi Jõelähtme valla eelarvevahendite arvelt.</w:t>
      </w:r>
    </w:p>
    <w:p w14:paraId="103376FB" w14:textId="77777777" w:rsidR="0089414D" w:rsidRDefault="0089414D" w:rsidP="001F01FE">
      <w:pPr>
        <w:spacing w:after="0" w:line="276" w:lineRule="auto"/>
        <w:jc w:val="both"/>
        <w:rPr>
          <w:rFonts w:eastAsia="Calibri" w:cs="Times New Roman"/>
          <w:kern w:val="0"/>
          <w:szCs w:val="24"/>
          <w14:ligatures w14:val="none"/>
        </w:rPr>
      </w:pPr>
    </w:p>
    <w:p w14:paraId="72437F8E" w14:textId="77777777" w:rsidR="0089414D" w:rsidRPr="00F36F24" w:rsidRDefault="0089414D" w:rsidP="001F01FE">
      <w:pPr>
        <w:numPr>
          <w:ilvl w:val="0"/>
          <w:numId w:val="1"/>
        </w:numPr>
        <w:spacing w:after="200" w:line="276" w:lineRule="auto"/>
        <w:contextualSpacing/>
        <w:jc w:val="both"/>
        <w:rPr>
          <w:rFonts w:eastAsia="Calibri" w:cs="Times New Roman"/>
          <w:b/>
          <w:bCs/>
          <w:kern w:val="0"/>
          <w:szCs w:val="24"/>
          <w14:ligatures w14:val="none"/>
        </w:rPr>
      </w:pPr>
      <w:r w:rsidRPr="00F36F24">
        <w:rPr>
          <w:rFonts w:eastAsia="Calibri" w:cs="Times New Roman"/>
          <w:b/>
          <w:bCs/>
          <w:kern w:val="0"/>
          <w:szCs w:val="24"/>
          <w14:ligatures w14:val="none"/>
        </w:rPr>
        <w:t>Määruse sisu</w:t>
      </w:r>
    </w:p>
    <w:p w14:paraId="43DC99F7" w14:textId="77777777" w:rsidR="00765677" w:rsidRDefault="0089414D" w:rsidP="001F01FE">
      <w:pPr>
        <w:spacing w:after="200" w:line="276" w:lineRule="auto"/>
        <w:jc w:val="both"/>
        <w:rPr>
          <w:rFonts w:eastAsia="Calibri" w:cs="Times New Roman"/>
          <w:bCs/>
          <w:kern w:val="0"/>
          <w:szCs w:val="24"/>
          <w14:ligatures w14:val="none"/>
        </w:rPr>
      </w:pPr>
      <w:r w:rsidRPr="00375AED">
        <w:rPr>
          <w:rFonts w:eastAsia="Calibri" w:cs="Times New Roman"/>
          <w:b/>
          <w:kern w:val="0"/>
          <w:szCs w:val="24"/>
          <w14:ligatures w14:val="none"/>
        </w:rPr>
        <w:t xml:space="preserve">Määruse </w:t>
      </w:r>
      <w:r>
        <w:rPr>
          <w:rFonts w:eastAsia="Calibri" w:cs="Times New Roman"/>
          <w:b/>
          <w:kern w:val="0"/>
          <w:szCs w:val="24"/>
          <w14:ligatures w14:val="none"/>
        </w:rPr>
        <w:t>paragrahv</w:t>
      </w:r>
      <w:r w:rsidRPr="00375AED">
        <w:rPr>
          <w:rFonts w:eastAsia="Calibri" w:cs="Times New Roman"/>
          <w:b/>
          <w:kern w:val="0"/>
          <w:szCs w:val="24"/>
          <w14:ligatures w14:val="none"/>
        </w:rPr>
        <w:t xml:space="preserve"> 1</w:t>
      </w:r>
      <w:r w:rsidRPr="00F36F24">
        <w:rPr>
          <w:rFonts w:eastAsia="Calibri" w:cs="Times New Roman"/>
          <w:bCs/>
          <w:kern w:val="0"/>
          <w:szCs w:val="24"/>
          <w14:ligatures w14:val="none"/>
        </w:rPr>
        <w:t xml:space="preserve"> </w:t>
      </w:r>
      <w:r w:rsidR="00765677">
        <w:rPr>
          <w:rFonts w:eastAsia="Calibri" w:cs="Times New Roman"/>
          <w:bCs/>
          <w:kern w:val="0"/>
          <w:szCs w:val="24"/>
          <w14:ligatures w14:val="none"/>
        </w:rPr>
        <w:t>alusel on toetuse saajate sihtrühm lasteaias mittekäiv laps ning toetust makstakse Jõelähtme valla eelarve vahenditest.</w:t>
      </w:r>
    </w:p>
    <w:p w14:paraId="6ABC500E" w14:textId="052C0EE9" w:rsidR="00E634E5" w:rsidRDefault="00765677" w:rsidP="001F01FE">
      <w:pPr>
        <w:spacing w:after="200" w:line="276" w:lineRule="auto"/>
        <w:jc w:val="both"/>
        <w:rPr>
          <w:rFonts w:eastAsia="Calibri" w:cs="Times New Roman"/>
          <w:bCs/>
          <w:kern w:val="0"/>
          <w:szCs w:val="24"/>
          <w14:ligatures w14:val="none"/>
        </w:rPr>
      </w:pPr>
      <w:r w:rsidRPr="00E634E5">
        <w:rPr>
          <w:rFonts w:eastAsia="Calibri" w:cs="Times New Roman"/>
          <w:b/>
          <w:kern w:val="0"/>
          <w:szCs w:val="24"/>
          <w14:ligatures w14:val="none"/>
        </w:rPr>
        <w:t>Paragrahvis 2</w:t>
      </w:r>
      <w:r>
        <w:rPr>
          <w:rFonts w:eastAsia="Calibri" w:cs="Times New Roman"/>
          <w:bCs/>
          <w:kern w:val="0"/>
          <w:szCs w:val="24"/>
          <w14:ligatures w14:val="none"/>
        </w:rPr>
        <w:t xml:space="preserve"> on reguleeritud toetuse määra kehtestamine ning selle kehtimine. Toetuse määra kehtestab Jõelähtme Vallavalitsus ning määr kehtib ühe lapse kohta ühes kalendrikuus. Kui peres on õigustatud saama mitu last koduse lapse toetust, siis on toetus iga lapse kohta eraldi.</w:t>
      </w:r>
      <w:r w:rsidR="00E634E5">
        <w:rPr>
          <w:rFonts w:eastAsia="Calibri" w:cs="Times New Roman"/>
          <w:bCs/>
          <w:kern w:val="0"/>
          <w:szCs w:val="24"/>
          <w14:ligatures w14:val="none"/>
        </w:rPr>
        <w:t xml:space="preserve"> Toetuse maksmist korraldab haridus-, kultuuri- ja sotsiaalosakond</w:t>
      </w:r>
      <w:r w:rsidR="000C6A88">
        <w:rPr>
          <w:rFonts w:eastAsia="Calibri" w:cs="Times New Roman"/>
          <w:bCs/>
          <w:kern w:val="0"/>
          <w:szCs w:val="24"/>
          <w14:ligatures w14:val="none"/>
        </w:rPr>
        <w:t xml:space="preserve"> (edaspidi osakond)</w:t>
      </w:r>
      <w:r w:rsidR="00E634E5">
        <w:rPr>
          <w:rFonts w:eastAsia="Calibri" w:cs="Times New Roman"/>
          <w:bCs/>
          <w:kern w:val="0"/>
          <w:szCs w:val="24"/>
          <w14:ligatures w14:val="none"/>
        </w:rPr>
        <w:t>.</w:t>
      </w:r>
    </w:p>
    <w:p w14:paraId="611A189E" w14:textId="4F95EA26" w:rsidR="0089414D" w:rsidRDefault="0089414D" w:rsidP="001F01FE">
      <w:pPr>
        <w:spacing w:after="200" w:line="276" w:lineRule="auto"/>
        <w:jc w:val="both"/>
        <w:rPr>
          <w:rFonts w:eastAsia="Calibri" w:cs="Times New Roman"/>
          <w:bCs/>
          <w:kern w:val="0"/>
          <w:szCs w:val="24"/>
          <w14:ligatures w14:val="none"/>
        </w:rPr>
      </w:pPr>
      <w:r w:rsidRPr="00375AED">
        <w:rPr>
          <w:rFonts w:eastAsia="Calibri" w:cs="Times New Roman"/>
          <w:b/>
          <w:kern w:val="0"/>
          <w:szCs w:val="24"/>
          <w14:ligatures w14:val="none"/>
        </w:rPr>
        <w:t xml:space="preserve">Paragrahv 3 </w:t>
      </w:r>
      <w:r w:rsidR="00E634E5">
        <w:rPr>
          <w:rFonts w:eastAsia="Calibri" w:cs="Times New Roman"/>
          <w:bCs/>
          <w:kern w:val="0"/>
          <w:szCs w:val="24"/>
          <w14:ligatures w14:val="none"/>
        </w:rPr>
        <w:t>selgitab, kes on toetuse saaja ning mis ajani on võimalik toetust saada ning millised on toetuse saamise alused.</w:t>
      </w:r>
    </w:p>
    <w:p w14:paraId="70EC90C4" w14:textId="564B4D0D" w:rsidR="00E634E5" w:rsidRDefault="00E634E5"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 xml:space="preserve">Koduse lapse toetust määratakse ja makstakse lapsevanemale, kellel on esitatud lapsele lasteaiakoha saamiseks taotlus läbi ARNO veebikeskkonna, kuid kellele ei ole Jõelähtme </w:t>
      </w:r>
      <w:r>
        <w:rPr>
          <w:rFonts w:eastAsia="Calibri" w:cs="Times New Roman"/>
          <w:bCs/>
          <w:kern w:val="0"/>
          <w:szCs w:val="24"/>
          <w14:ligatures w14:val="none"/>
        </w:rPr>
        <w:lastRenderedPageBreak/>
        <w:t xml:space="preserve">Vallavalitsusel lasteaiakohta pakkuda. Laps ei tohi olla kantud </w:t>
      </w:r>
      <w:r w:rsidRPr="00E634E5">
        <w:rPr>
          <w:rFonts w:eastAsia="Calibri" w:cs="Times New Roman"/>
          <w:bCs/>
          <w:kern w:val="0"/>
          <w:szCs w:val="24"/>
          <w14:ligatures w14:val="none"/>
        </w:rPr>
        <w:t>ühegi munitsipaallasteaia, -lastehoiu või eralasteaia, -lastehoiu nimekirja.</w:t>
      </w:r>
    </w:p>
    <w:p w14:paraId="7032BAEB" w14:textId="1AD36D6E" w:rsidR="00E634E5" w:rsidRDefault="00E634E5"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Koduse lapse toetust hakatakse maksma kolmel tingimusel ning toetuse summad sõltuvad pereliikmete ajalisest registreerimisest oma elukohas Jõelähtme vallas:</w:t>
      </w:r>
    </w:p>
    <w:p w14:paraId="47084162" w14:textId="3B3B35B6" w:rsidR="00E634E5" w:rsidRDefault="00E634E5" w:rsidP="001F01FE">
      <w:pPr>
        <w:spacing w:after="200" w:line="276" w:lineRule="auto"/>
        <w:jc w:val="both"/>
        <w:rPr>
          <w:rFonts w:eastAsia="Calibri" w:cs="Times New Roman"/>
          <w:bCs/>
          <w:kern w:val="0"/>
          <w:szCs w:val="24"/>
          <w14:ligatures w14:val="none"/>
        </w:rPr>
      </w:pPr>
      <w:r w:rsidRPr="00E634E5">
        <w:rPr>
          <w:rFonts w:eastAsia="Calibri" w:cs="Times New Roman"/>
          <w:bCs/>
          <w:kern w:val="0"/>
          <w:szCs w:val="24"/>
          <w14:ligatures w14:val="none"/>
        </w:rPr>
        <w:t xml:space="preserve">Kui </w:t>
      </w:r>
      <w:r>
        <w:rPr>
          <w:rFonts w:eastAsia="Calibri" w:cs="Times New Roman"/>
          <w:bCs/>
          <w:kern w:val="0"/>
          <w:szCs w:val="24"/>
          <w14:ligatures w14:val="none"/>
        </w:rPr>
        <w:t xml:space="preserve">laps koos mõlema vanemaga või üksikvanemaga on </w:t>
      </w:r>
      <w:r w:rsidRPr="00E634E5">
        <w:rPr>
          <w:rFonts w:eastAsia="Calibri" w:cs="Times New Roman"/>
          <w:bCs/>
          <w:kern w:val="0"/>
          <w:szCs w:val="24"/>
          <w14:ligatures w14:val="none"/>
        </w:rPr>
        <w:t>1. jaanuari seisuga ja katkematult Jõelähtme valla elanikud, makstakse koduse lapse toetust kogu toetusmäära ulatuses. Kui 1. jaanuari seisuga ja katkematult on Jõelähtme valla elanik laps ja üks lapse vanematest, makstakse koduse lapse toetust 70% toetusmäärast. Kui laps koos vanema(te)</w:t>
      </w:r>
      <w:proofErr w:type="spellStart"/>
      <w:r w:rsidRPr="00E634E5">
        <w:rPr>
          <w:rFonts w:eastAsia="Calibri" w:cs="Times New Roman"/>
          <w:bCs/>
          <w:kern w:val="0"/>
          <w:szCs w:val="24"/>
          <w14:ligatures w14:val="none"/>
        </w:rPr>
        <w:t>ga</w:t>
      </w:r>
      <w:proofErr w:type="spellEnd"/>
      <w:r w:rsidRPr="00E634E5">
        <w:rPr>
          <w:rFonts w:eastAsia="Calibri" w:cs="Times New Roman"/>
          <w:bCs/>
          <w:kern w:val="0"/>
          <w:szCs w:val="24"/>
          <w14:ligatures w14:val="none"/>
        </w:rPr>
        <w:t xml:space="preserve"> on Jõelähtme valla elanik peale 1. jaanuari ja katkematult, makstakse koduse lapse toetust 50% toetusmäärast.</w:t>
      </w:r>
    </w:p>
    <w:p w14:paraId="55E99794" w14:textId="398C851B" w:rsidR="00F47B44" w:rsidRPr="00F47B44" w:rsidRDefault="00F47B44" w:rsidP="001F01FE">
      <w:pPr>
        <w:spacing w:after="200" w:line="276" w:lineRule="auto"/>
        <w:jc w:val="both"/>
        <w:rPr>
          <w:rFonts w:eastAsia="Calibri" w:cs="Times New Roman"/>
          <w:bCs/>
          <w:kern w:val="0"/>
          <w:szCs w:val="24"/>
          <w14:ligatures w14:val="none"/>
        </w:rPr>
      </w:pPr>
      <w:r w:rsidRPr="00F47B44">
        <w:rPr>
          <w:rFonts w:eastAsia="Calibri" w:cs="Times New Roman"/>
          <w:bCs/>
          <w:kern w:val="0"/>
          <w:szCs w:val="24"/>
          <w14:ligatures w14:val="none"/>
        </w:rPr>
        <w:t>Õigus saada</w:t>
      </w:r>
      <w:r>
        <w:rPr>
          <w:rFonts w:eastAsia="Calibri" w:cs="Times New Roman"/>
          <w:bCs/>
          <w:kern w:val="0"/>
          <w:szCs w:val="24"/>
          <w14:ligatures w14:val="none"/>
        </w:rPr>
        <w:t xml:space="preserve"> koduse lapse toetust tekib lapse 18-kuuseks saamisele järgnevast kalendrikuust ning lõpeb lapse minekul lasteaeda või lastehoidu või esmakordselt üldhariduskooli õppima asumisel 30. juunil enne õppima asumist.</w:t>
      </w:r>
    </w:p>
    <w:p w14:paraId="50C34B4F" w14:textId="7AAF8125" w:rsidR="0089414D" w:rsidRDefault="0089414D" w:rsidP="001F01FE">
      <w:pPr>
        <w:spacing w:after="200" w:line="276" w:lineRule="auto"/>
        <w:jc w:val="both"/>
        <w:rPr>
          <w:rFonts w:eastAsia="Calibri" w:cs="Times New Roman"/>
          <w:bCs/>
          <w:kern w:val="0"/>
          <w:szCs w:val="24"/>
          <w14:ligatures w14:val="none"/>
        </w:rPr>
      </w:pPr>
      <w:r w:rsidRPr="00375AED">
        <w:rPr>
          <w:rFonts w:eastAsia="Calibri" w:cs="Times New Roman"/>
          <w:b/>
          <w:kern w:val="0"/>
          <w:szCs w:val="24"/>
          <w14:ligatures w14:val="none"/>
        </w:rPr>
        <w:t>Määruse paragrahv 4</w:t>
      </w:r>
      <w:r w:rsidRPr="00F36F24">
        <w:rPr>
          <w:rFonts w:eastAsia="Calibri" w:cs="Times New Roman"/>
          <w:bCs/>
          <w:kern w:val="0"/>
          <w:szCs w:val="24"/>
          <w14:ligatures w14:val="none"/>
        </w:rPr>
        <w:t xml:space="preserve"> </w:t>
      </w:r>
      <w:r w:rsidR="000C6A88">
        <w:rPr>
          <w:rFonts w:eastAsia="Calibri" w:cs="Times New Roman"/>
          <w:bCs/>
          <w:kern w:val="0"/>
          <w:szCs w:val="24"/>
          <w14:ligatures w14:val="none"/>
        </w:rPr>
        <w:t xml:space="preserve">sätestab </w:t>
      </w:r>
      <w:r w:rsidR="00F47B44">
        <w:rPr>
          <w:rFonts w:eastAsia="Calibri" w:cs="Times New Roman"/>
          <w:bCs/>
          <w:kern w:val="0"/>
          <w:szCs w:val="24"/>
          <w14:ligatures w14:val="none"/>
        </w:rPr>
        <w:t>toetuse taotlemise tingimused</w:t>
      </w:r>
      <w:r w:rsidRPr="00F36F24">
        <w:rPr>
          <w:rFonts w:eastAsia="Calibri" w:cs="Times New Roman"/>
          <w:bCs/>
          <w:kern w:val="0"/>
          <w:szCs w:val="24"/>
          <w14:ligatures w14:val="none"/>
        </w:rPr>
        <w:t xml:space="preserve">. </w:t>
      </w:r>
    </w:p>
    <w:p w14:paraId="731F1A88" w14:textId="3177DEF8" w:rsidR="00F47B44" w:rsidRDefault="00F47B44"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Toetuse taotlemiseks on vajalik lapsevanemal esitada läbi iseteeninduskeskkonna SPOKU taotlus. Taotluse vormi kinnitab Jõelähtme Vallavalitsus.</w:t>
      </w:r>
    </w:p>
    <w:p w14:paraId="7B0DBCC6" w14:textId="4D0B1887" w:rsidR="000C6A88" w:rsidRDefault="000C6A88"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Osakonnal on vajadusel õigus küsida taotlejalt täiendavaid dokumente, kui taotlejat informeeritakse taotluse vastuvõtmisel või kirjalikult viie tööpäeva jooksul.</w:t>
      </w:r>
    </w:p>
    <w:p w14:paraId="76A41FBE" w14:textId="65484978" w:rsidR="000C6A88" w:rsidRDefault="000C6A88"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Lõikes 3 on öeldud, et koduse lapse toetuse taotlus on vajalik esitada hiljemalt 15. kuupäevaks. Hilisemalt laekunud taotlused arvestatakse toetuse määramiseks järgmisest kalendrikuust.</w:t>
      </w:r>
    </w:p>
    <w:p w14:paraId="2645A7AA" w14:textId="3B4574E5" w:rsidR="00F47B44" w:rsidRDefault="000C6A88"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Taotlus on õigus jätta ka rahuldamata, kui kümne tööpäeva jooksul ei esitata täiendavalt nõutud andmeid või dokumente.</w:t>
      </w:r>
    </w:p>
    <w:p w14:paraId="55CA8E14" w14:textId="4597F937" w:rsidR="000C6A88" w:rsidRDefault="0089414D" w:rsidP="001F01FE">
      <w:pPr>
        <w:spacing w:after="200" w:line="276" w:lineRule="auto"/>
        <w:jc w:val="both"/>
        <w:rPr>
          <w:rFonts w:eastAsia="Calibri" w:cs="Times New Roman"/>
          <w:bCs/>
          <w:kern w:val="0"/>
          <w:szCs w:val="24"/>
          <w14:ligatures w14:val="none"/>
        </w:rPr>
      </w:pPr>
      <w:r w:rsidRPr="00375AED">
        <w:rPr>
          <w:rFonts w:eastAsia="Calibri" w:cs="Times New Roman"/>
          <w:b/>
          <w:kern w:val="0"/>
          <w:szCs w:val="24"/>
          <w14:ligatures w14:val="none"/>
        </w:rPr>
        <w:t xml:space="preserve">Määruse </w:t>
      </w:r>
      <w:r>
        <w:rPr>
          <w:rFonts w:eastAsia="Calibri" w:cs="Times New Roman"/>
          <w:b/>
          <w:kern w:val="0"/>
          <w:szCs w:val="24"/>
          <w14:ligatures w14:val="none"/>
        </w:rPr>
        <w:t>paragrahv</w:t>
      </w:r>
      <w:r w:rsidRPr="00375AED">
        <w:rPr>
          <w:rFonts w:eastAsia="Calibri" w:cs="Times New Roman"/>
          <w:b/>
          <w:kern w:val="0"/>
          <w:szCs w:val="24"/>
          <w14:ligatures w14:val="none"/>
        </w:rPr>
        <w:t xml:space="preserve"> 5</w:t>
      </w:r>
      <w:r w:rsidRPr="00F36F24">
        <w:rPr>
          <w:rFonts w:eastAsia="Calibri" w:cs="Times New Roman"/>
          <w:bCs/>
          <w:kern w:val="0"/>
          <w:szCs w:val="24"/>
          <w14:ligatures w14:val="none"/>
        </w:rPr>
        <w:t xml:space="preserve"> </w:t>
      </w:r>
      <w:r w:rsidR="000C6A88">
        <w:rPr>
          <w:rFonts w:eastAsia="Calibri" w:cs="Times New Roman"/>
          <w:bCs/>
          <w:kern w:val="0"/>
          <w:szCs w:val="24"/>
          <w14:ligatures w14:val="none"/>
        </w:rPr>
        <w:t>reguleerib toetuse määramist ja maksmist.</w:t>
      </w:r>
    </w:p>
    <w:p w14:paraId="3113E0B7" w14:textId="5120DD92" w:rsidR="000C6A88" w:rsidRDefault="000C6A88"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Esitatud taotlused kontrollitakse ning taotluse rahuldamise korral makstakse taotlejale toetust taotluse esitamisele järgneva kalendrikuu 1. kuupäevast.</w:t>
      </w:r>
    </w:p>
    <w:p w14:paraId="76676B87" w14:textId="31B6B3E2" w:rsidR="000C6A88" w:rsidRDefault="000C6A88"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Toetus kantakse lapsevanemale taotlusel märgitud arvelduskontole</w:t>
      </w:r>
      <w:r w:rsidR="002E2894">
        <w:rPr>
          <w:rFonts w:eastAsia="Calibri" w:cs="Times New Roman"/>
          <w:bCs/>
          <w:kern w:val="0"/>
          <w:szCs w:val="24"/>
          <w14:ligatures w14:val="none"/>
        </w:rPr>
        <w:t xml:space="preserve"> kord kuus hiljemalt iga kalendrikuu 25. kuupäevaks eelmise kuu eest.</w:t>
      </w:r>
    </w:p>
    <w:p w14:paraId="26D0837A" w14:textId="5B08FB12" w:rsidR="000C6A88" w:rsidRDefault="002E2894"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Määruse paragrahvis 6 tuuakse välja vaidluste lahendam</w:t>
      </w:r>
      <w:r w:rsidR="001F01FE">
        <w:rPr>
          <w:rFonts w:eastAsia="Calibri" w:cs="Times New Roman"/>
          <w:bCs/>
          <w:kern w:val="0"/>
          <w:szCs w:val="24"/>
          <w14:ligatures w14:val="none"/>
        </w:rPr>
        <w:t>ine, kui taotleja on esitanud valeandmeid ning toetus on makstud välja alusetult</w:t>
      </w:r>
    </w:p>
    <w:p w14:paraId="399785B1" w14:textId="646E40B9" w:rsidR="000C6A88" w:rsidRPr="001F01FE" w:rsidRDefault="001F01FE" w:rsidP="001F01FE">
      <w:pPr>
        <w:spacing w:after="200" w:line="276" w:lineRule="auto"/>
        <w:jc w:val="both"/>
        <w:rPr>
          <w:rFonts w:eastAsia="Calibri" w:cs="Times New Roman"/>
          <w:b/>
          <w:kern w:val="0"/>
          <w:szCs w:val="24"/>
          <w14:ligatures w14:val="none"/>
        </w:rPr>
      </w:pPr>
      <w:r w:rsidRPr="001F01FE">
        <w:rPr>
          <w:rFonts w:eastAsia="Calibri" w:cs="Times New Roman"/>
          <w:b/>
          <w:kern w:val="0"/>
          <w:szCs w:val="24"/>
          <w14:ligatures w14:val="none"/>
        </w:rPr>
        <w:t>Määrus hakkab kehtima 1. septembrist 2026.</w:t>
      </w:r>
    </w:p>
    <w:p w14:paraId="27885840" w14:textId="2BA75248" w:rsidR="001F01FE" w:rsidRPr="001F01FE" w:rsidRDefault="001F01FE" w:rsidP="001F01FE">
      <w:pPr>
        <w:pStyle w:val="Loendilik"/>
        <w:numPr>
          <w:ilvl w:val="0"/>
          <w:numId w:val="4"/>
        </w:numPr>
        <w:spacing w:after="200" w:line="276" w:lineRule="auto"/>
        <w:jc w:val="both"/>
        <w:rPr>
          <w:rFonts w:eastAsia="Calibri" w:cs="Times New Roman"/>
          <w:bCs/>
          <w:kern w:val="0"/>
          <w:szCs w:val="24"/>
          <w14:ligatures w14:val="none"/>
        </w:rPr>
      </w:pPr>
      <w:r w:rsidRPr="001F01FE">
        <w:rPr>
          <w:rFonts w:eastAsia="Calibri" w:cs="Times New Roman"/>
          <w:b/>
          <w:bCs/>
          <w:kern w:val="0"/>
          <w:szCs w:val="24"/>
          <w14:ligatures w14:val="none"/>
        </w:rPr>
        <w:t>Eelnõu mõju valla eelarvele</w:t>
      </w:r>
    </w:p>
    <w:p w14:paraId="4F47279B" w14:textId="76DE6F72" w:rsidR="0089414D" w:rsidRPr="00F36F24" w:rsidRDefault="001F01FE" w:rsidP="001F01FE">
      <w:pPr>
        <w:spacing w:after="200" w:line="276" w:lineRule="auto"/>
        <w:jc w:val="both"/>
        <w:rPr>
          <w:rFonts w:eastAsia="Calibri" w:cs="Times New Roman"/>
          <w:bCs/>
          <w:kern w:val="0"/>
          <w:szCs w:val="24"/>
          <w14:ligatures w14:val="none"/>
        </w:rPr>
      </w:pPr>
      <w:r>
        <w:rPr>
          <w:rFonts w:eastAsia="Calibri" w:cs="Times New Roman"/>
          <w:bCs/>
          <w:kern w:val="0"/>
          <w:szCs w:val="24"/>
          <w14:ligatures w14:val="none"/>
        </w:rPr>
        <w:t>2026. aastal prognoosime toetuse taotlejaid umbes 10.</w:t>
      </w:r>
      <w:r w:rsidR="00512484">
        <w:rPr>
          <w:rFonts w:eastAsia="Calibri" w:cs="Times New Roman"/>
          <w:bCs/>
          <w:kern w:val="0"/>
          <w:szCs w:val="24"/>
          <w14:ligatures w14:val="none"/>
        </w:rPr>
        <w:t xml:space="preserve"> </w:t>
      </w:r>
    </w:p>
    <w:p w14:paraId="2C0C81DB" w14:textId="77777777" w:rsidR="00512484" w:rsidRDefault="00512484" w:rsidP="001F01FE">
      <w:pPr>
        <w:spacing w:after="0" w:line="276" w:lineRule="auto"/>
        <w:jc w:val="both"/>
        <w:rPr>
          <w:rFonts w:eastAsia="Calibri" w:cs="Times New Roman"/>
          <w:bCs/>
          <w:kern w:val="0"/>
          <w:szCs w:val="24"/>
          <w14:ligatures w14:val="none"/>
        </w:rPr>
      </w:pPr>
    </w:p>
    <w:p w14:paraId="77C73614" w14:textId="2B886EB9" w:rsidR="0089414D" w:rsidRPr="00F36F24" w:rsidRDefault="0089414D" w:rsidP="001F01FE">
      <w:pPr>
        <w:spacing w:after="0" w:line="276" w:lineRule="auto"/>
        <w:jc w:val="both"/>
        <w:rPr>
          <w:rFonts w:eastAsia="Calibri" w:cs="Times New Roman"/>
          <w:bCs/>
          <w:kern w:val="0"/>
          <w:szCs w:val="24"/>
          <w14:ligatures w14:val="none"/>
        </w:rPr>
      </w:pPr>
      <w:r w:rsidRPr="00F36F24">
        <w:rPr>
          <w:rFonts w:eastAsia="Calibri" w:cs="Times New Roman"/>
          <w:bCs/>
          <w:kern w:val="0"/>
          <w:szCs w:val="24"/>
          <w14:ligatures w14:val="none"/>
        </w:rPr>
        <w:t>Carmen Viherpuu</w:t>
      </w:r>
    </w:p>
    <w:p w14:paraId="74C9C573" w14:textId="5B4167AE" w:rsidR="00340695" w:rsidRPr="0089414D" w:rsidRDefault="0089414D" w:rsidP="001F01FE">
      <w:pPr>
        <w:spacing w:after="0" w:line="276" w:lineRule="auto"/>
        <w:jc w:val="both"/>
        <w:rPr>
          <w:rFonts w:eastAsia="Calibri" w:cs="Times New Roman"/>
          <w:bCs/>
          <w:kern w:val="0"/>
          <w:szCs w:val="24"/>
          <w14:ligatures w14:val="none"/>
        </w:rPr>
      </w:pPr>
      <w:r>
        <w:rPr>
          <w:rFonts w:eastAsia="Calibri" w:cs="Times New Roman"/>
          <w:bCs/>
          <w:kern w:val="0"/>
          <w:szCs w:val="24"/>
          <w14:ligatures w14:val="none"/>
        </w:rPr>
        <w:t>h</w:t>
      </w:r>
      <w:r w:rsidRPr="00F36F24">
        <w:rPr>
          <w:rFonts w:eastAsia="Calibri" w:cs="Times New Roman"/>
          <w:bCs/>
          <w:kern w:val="0"/>
          <w:szCs w:val="24"/>
          <w14:ligatures w14:val="none"/>
        </w:rPr>
        <w:t>aridus-, kultuuri- ja sotsiaalosakonna juhataja</w:t>
      </w:r>
    </w:p>
    <w:sectPr w:rsidR="00340695" w:rsidRPr="0089414D" w:rsidSect="00512484">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3404"/>
    <w:multiLevelType w:val="hybridMultilevel"/>
    <w:tmpl w:val="4BD6CF8A"/>
    <w:lvl w:ilvl="0" w:tplc="5F20E308">
      <w:start w:val="3"/>
      <w:numFmt w:val="upperRoman"/>
      <w:lvlText w:val="%1."/>
      <w:lvlJc w:val="left"/>
      <w:pPr>
        <w:ind w:left="1080" w:hanging="72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4765E6A"/>
    <w:multiLevelType w:val="hybridMultilevel"/>
    <w:tmpl w:val="0FF21F0C"/>
    <w:lvl w:ilvl="0" w:tplc="FFFFFFFF">
      <w:start w:val="1"/>
      <w:numFmt w:val="upperRoman"/>
      <w:lvlText w:val="%1"/>
      <w:lvlJc w:val="right"/>
      <w:pPr>
        <w:ind w:left="785"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A112BF8"/>
    <w:multiLevelType w:val="hybridMultilevel"/>
    <w:tmpl w:val="0FF21F0C"/>
    <w:lvl w:ilvl="0" w:tplc="B276E34C">
      <w:start w:val="1"/>
      <w:numFmt w:val="upperRoman"/>
      <w:lvlText w:val="%1"/>
      <w:lvlJc w:val="right"/>
      <w:pPr>
        <w:ind w:left="785" w:hanging="360"/>
      </w:pPr>
      <w:rPr>
        <w:b/>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617429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2947865">
    <w:abstractNumId w:val="2"/>
  </w:num>
  <w:num w:numId="3" w16cid:durableId="1319067498">
    <w:abstractNumId w:val="1"/>
  </w:num>
  <w:num w:numId="4" w16cid:durableId="39015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4D"/>
    <w:rsid w:val="000C6A88"/>
    <w:rsid w:val="000E549D"/>
    <w:rsid w:val="001D06E8"/>
    <w:rsid w:val="001F01FE"/>
    <w:rsid w:val="002E2894"/>
    <w:rsid w:val="00340695"/>
    <w:rsid w:val="004B4D84"/>
    <w:rsid w:val="00512484"/>
    <w:rsid w:val="00765677"/>
    <w:rsid w:val="0089414D"/>
    <w:rsid w:val="00E634E5"/>
    <w:rsid w:val="00EE71AD"/>
    <w:rsid w:val="00F27772"/>
    <w:rsid w:val="00F47B44"/>
    <w:rsid w:val="00F56C1E"/>
    <w:rsid w:val="00F56DA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8E3C"/>
  <w15:chartTrackingRefBased/>
  <w15:docId w15:val="{E3EFAC99-90C4-4F34-93C0-A66C99F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14D"/>
    <w:rPr>
      <w:rFonts w:ascii="Times New Roman" w:hAnsi="Times New Roman"/>
      <w:sz w:val="24"/>
    </w:rPr>
  </w:style>
  <w:style w:type="paragraph" w:styleId="Pealkiri1">
    <w:name w:val="heading 1"/>
    <w:basedOn w:val="Normaallaad"/>
    <w:next w:val="Normaallaad"/>
    <w:link w:val="Pealkiri1Mrk"/>
    <w:uiPriority w:val="9"/>
    <w:qFormat/>
    <w:rsid w:val="008941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8941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8941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8941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89414D"/>
    <w:pPr>
      <w:keepNext/>
      <w:keepLines/>
      <w:spacing w:before="80" w:after="40"/>
      <w:outlineLvl w:val="4"/>
    </w:pPr>
    <w:rPr>
      <w:rFonts w:asciiTheme="minorHAnsi" w:eastAsiaTheme="majorEastAsia" w:hAnsiTheme="minorHAnsi" w:cstheme="majorBidi"/>
      <w:color w:val="0F4761" w:themeColor="accent1" w:themeShade="BF"/>
    </w:rPr>
  </w:style>
  <w:style w:type="paragraph" w:styleId="Pealkiri6">
    <w:name w:val="heading 6"/>
    <w:basedOn w:val="Normaallaad"/>
    <w:next w:val="Normaallaad"/>
    <w:link w:val="Pealkiri6Mrk"/>
    <w:uiPriority w:val="9"/>
    <w:semiHidden/>
    <w:unhideWhenUsed/>
    <w:qFormat/>
    <w:rsid w:val="008941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9414D"/>
    <w:pPr>
      <w:keepNext/>
      <w:keepLines/>
      <w:spacing w:before="40" w:after="0"/>
      <w:outlineLvl w:val="6"/>
    </w:pPr>
    <w:rPr>
      <w:rFonts w:asciiTheme="minorHAnsi"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89414D"/>
    <w:pPr>
      <w:keepNext/>
      <w:keepLines/>
      <w:spacing w:after="0"/>
      <w:outlineLvl w:val="7"/>
    </w:pPr>
    <w:rPr>
      <w:rFonts w:asciiTheme="minorHAnsi"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9414D"/>
    <w:pPr>
      <w:keepNext/>
      <w:keepLines/>
      <w:spacing w:after="0"/>
      <w:outlineLvl w:val="8"/>
    </w:pPr>
    <w:rPr>
      <w:rFonts w:asciiTheme="minorHAnsi"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9414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9414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9414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9414D"/>
    <w:rPr>
      <w:rFonts w:eastAsiaTheme="majorEastAsia" w:cstheme="majorBidi"/>
      <w:i/>
      <w:iCs/>
      <w:color w:val="0F4761" w:themeColor="accent1" w:themeShade="BF"/>
      <w:sz w:val="24"/>
    </w:rPr>
  </w:style>
  <w:style w:type="character" w:customStyle="1" w:styleId="Pealkiri5Mrk">
    <w:name w:val="Pealkiri 5 Märk"/>
    <w:basedOn w:val="Liguvaikefont"/>
    <w:link w:val="Pealkiri5"/>
    <w:uiPriority w:val="9"/>
    <w:semiHidden/>
    <w:rsid w:val="0089414D"/>
    <w:rPr>
      <w:rFonts w:eastAsiaTheme="majorEastAsia" w:cstheme="majorBidi"/>
      <w:color w:val="0F4761" w:themeColor="accent1" w:themeShade="BF"/>
      <w:sz w:val="24"/>
    </w:rPr>
  </w:style>
  <w:style w:type="character" w:customStyle="1" w:styleId="Pealkiri6Mrk">
    <w:name w:val="Pealkiri 6 Märk"/>
    <w:basedOn w:val="Liguvaikefont"/>
    <w:link w:val="Pealkiri6"/>
    <w:uiPriority w:val="9"/>
    <w:semiHidden/>
    <w:rsid w:val="0089414D"/>
    <w:rPr>
      <w:rFonts w:eastAsiaTheme="majorEastAsia" w:cstheme="majorBidi"/>
      <w:i/>
      <w:iCs/>
      <w:color w:val="595959" w:themeColor="text1" w:themeTint="A6"/>
      <w:sz w:val="24"/>
    </w:rPr>
  </w:style>
  <w:style w:type="character" w:customStyle="1" w:styleId="Pealkiri7Mrk">
    <w:name w:val="Pealkiri 7 Märk"/>
    <w:basedOn w:val="Liguvaikefont"/>
    <w:link w:val="Pealkiri7"/>
    <w:uiPriority w:val="9"/>
    <w:semiHidden/>
    <w:rsid w:val="0089414D"/>
    <w:rPr>
      <w:rFonts w:eastAsiaTheme="majorEastAsia" w:cstheme="majorBidi"/>
      <w:color w:val="595959" w:themeColor="text1" w:themeTint="A6"/>
      <w:sz w:val="24"/>
    </w:rPr>
  </w:style>
  <w:style w:type="character" w:customStyle="1" w:styleId="Pealkiri8Mrk">
    <w:name w:val="Pealkiri 8 Märk"/>
    <w:basedOn w:val="Liguvaikefont"/>
    <w:link w:val="Pealkiri8"/>
    <w:uiPriority w:val="9"/>
    <w:semiHidden/>
    <w:rsid w:val="0089414D"/>
    <w:rPr>
      <w:rFonts w:eastAsiaTheme="majorEastAsia" w:cstheme="majorBidi"/>
      <w:i/>
      <w:iCs/>
      <w:color w:val="272727" w:themeColor="text1" w:themeTint="D8"/>
      <w:sz w:val="24"/>
    </w:rPr>
  </w:style>
  <w:style w:type="character" w:customStyle="1" w:styleId="Pealkiri9Mrk">
    <w:name w:val="Pealkiri 9 Märk"/>
    <w:basedOn w:val="Liguvaikefont"/>
    <w:link w:val="Pealkiri9"/>
    <w:uiPriority w:val="9"/>
    <w:semiHidden/>
    <w:rsid w:val="0089414D"/>
    <w:rPr>
      <w:rFonts w:eastAsiaTheme="majorEastAsia" w:cstheme="majorBidi"/>
      <w:color w:val="272727" w:themeColor="text1" w:themeTint="D8"/>
      <w:sz w:val="24"/>
    </w:rPr>
  </w:style>
  <w:style w:type="paragraph" w:styleId="Pealkiri">
    <w:name w:val="Title"/>
    <w:basedOn w:val="Normaallaad"/>
    <w:next w:val="Normaallaad"/>
    <w:link w:val="PealkiriMrk"/>
    <w:uiPriority w:val="10"/>
    <w:qFormat/>
    <w:rsid w:val="00894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9414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941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9414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9414D"/>
    <w:pPr>
      <w:spacing w:before="160"/>
      <w:jc w:val="center"/>
    </w:pPr>
    <w:rPr>
      <w:i/>
      <w:iCs/>
      <w:color w:val="404040" w:themeColor="text1" w:themeTint="BF"/>
    </w:rPr>
  </w:style>
  <w:style w:type="character" w:customStyle="1" w:styleId="TsitaatMrk">
    <w:name w:val="Tsitaat Märk"/>
    <w:basedOn w:val="Liguvaikefont"/>
    <w:link w:val="Tsitaat"/>
    <w:uiPriority w:val="29"/>
    <w:rsid w:val="0089414D"/>
    <w:rPr>
      <w:rFonts w:ascii="Times New Roman" w:hAnsi="Times New Roman"/>
      <w:i/>
      <w:iCs/>
      <w:color w:val="404040" w:themeColor="text1" w:themeTint="BF"/>
      <w:sz w:val="24"/>
    </w:rPr>
  </w:style>
  <w:style w:type="paragraph" w:styleId="Loendilik">
    <w:name w:val="List Paragraph"/>
    <w:basedOn w:val="Normaallaad"/>
    <w:uiPriority w:val="34"/>
    <w:qFormat/>
    <w:rsid w:val="0089414D"/>
    <w:pPr>
      <w:ind w:left="720"/>
      <w:contextualSpacing/>
    </w:pPr>
  </w:style>
  <w:style w:type="character" w:styleId="Selgeltmrgatavrhutus">
    <w:name w:val="Intense Emphasis"/>
    <w:basedOn w:val="Liguvaikefont"/>
    <w:uiPriority w:val="21"/>
    <w:qFormat/>
    <w:rsid w:val="0089414D"/>
    <w:rPr>
      <w:i/>
      <w:iCs/>
      <w:color w:val="0F4761" w:themeColor="accent1" w:themeShade="BF"/>
    </w:rPr>
  </w:style>
  <w:style w:type="paragraph" w:styleId="Selgeltmrgatavtsitaat">
    <w:name w:val="Intense Quote"/>
    <w:basedOn w:val="Normaallaad"/>
    <w:next w:val="Normaallaad"/>
    <w:link w:val="SelgeltmrgatavtsitaatMrk"/>
    <w:uiPriority w:val="30"/>
    <w:qFormat/>
    <w:rsid w:val="008941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89414D"/>
    <w:rPr>
      <w:rFonts w:ascii="Times New Roman" w:hAnsi="Times New Roman"/>
      <w:i/>
      <w:iCs/>
      <w:color w:val="0F4761" w:themeColor="accent1" w:themeShade="BF"/>
      <w:sz w:val="24"/>
    </w:rPr>
  </w:style>
  <w:style w:type="character" w:styleId="Selgeltmrgatavviide">
    <w:name w:val="Intense Reference"/>
    <w:basedOn w:val="Liguvaikefont"/>
    <w:uiPriority w:val="32"/>
    <w:qFormat/>
    <w:rsid w:val="008941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men.viherpuu@joelahtme.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752</Words>
  <Characters>4366</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Viherpuu</dc:creator>
  <cp:keywords/>
  <dc:description/>
  <cp:lastModifiedBy>Carmen Viherpuu</cp:lastModifiedBy>
  <cp:revision>1</cp:revision>
  <dcterms:created xsi:type="dcterms:W3CDTF">2026-05-29T04:25:00Z</dcterms:created>
  <dcterms:modified xsi:type="dcterms:W3CDTF">2026-05-29T06:13:00Z</dcterms:modified>
</cp:coreProperties>
</file>